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val="en-US" w:eastAsia="zh-CN" w:bidi="ar-SA"/>
        </w:rPr>
        <w:t>附件1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  <w:bookmarkEnd w:id="0"/>
    </w:p>
    <w:tbl>
      <w:tblPr>
        <w:tblStyle w:val="6"/>
        <w:tblpPr w:leftFromText="180" w:rightFromText="180" w:vertAnchor="page" w:horzAnchor="page" w:tblpX="1058" w:tblpY="3274"/>
        <w:tblOverlap w:val="never"/>
        <w:tblW w:w="15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095"/>
        <w:gridCol w:w="645"/>
        <w:gridCol w:w="3570"/>
        <w:gridCol w:w="3659"/>
        <w:gridCol w:w="1905"/>
        <w:gridCol w:w="1281"/>
        <w:gridCol w:w="900"/>
        <w:gridCol w:w="1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用人单位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岗位名称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both"/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招聘</w:t>
            </w: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人数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bidi="ar-SA"/>
              </w:rPr>
              <w:t>工</w:t>
            </w:r>
            <w:r>
              <w:rPr>
                <w:rFonts w:hint="eastAsia" w:ascii="宋体" w:cs="宋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作  内  容 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工作要求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薪 </w:t>
            </w:r>
            <w:r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7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 xml:space="preserve"> </w:t>
            </w:r>
            <w:r>
              <w:rPr>
                <w:rFonts w:hint="eastAsia" w:ascii="宋体" w:eastAsia="宋体" w:cs="宋体"/>
                <w:spacing w:val="0"/>
                <w:w w:val="100"/>
                <w:kern w:val="0"/>
                <w:sz w:val="20"/>
                <w:szCs w:val="20"/>
                <w:highlight w:val="none"/>
                <w:shd w:val="clear" w:color="auto" w:fill="FFFFFF"/>
                <w:lang w:val="en-US" w:eastAsia="zh-CN" w:bidi="ar"/>
              </w:rPr>
              <w:t xml:space="preserve"> </w:t>
            </w: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待  遇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报名地点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联系人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eastAsia="宋体" w:cs="宋体"/>
                <w:sz w:val="20"/>
                <w:szCs w:val="20"/>
                <w:shd w:val="clear" w:color="auto" w:fill="FFFFFF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沿滩区永安镇人民政府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自贡市沿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滩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安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镇人民政府（永安镇金龙录路141号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明老师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3700048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沿滩区黄市镇人民政府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5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6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黄市镇劳保中心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黄老师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13990031139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1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自贡市沿滩区兴隆镇人民政府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3人</w:t>
            </w:r>
          </w:p>
        </w:tc>
        <w:tc>
          <w:tcPr>
            <w:tcW w:w="3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沿滩区兴隆镇人民政府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刘老师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3740733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1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自贡市沿滩区九洪乡人民政府</w:t>
            </w:r>
          </w:p>
        </w:tc>
        <w:tc>
          <w:tcPr>
            <w:tcW w:w="109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35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65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eastAsia="zh-CN"/>
              </w:rPr>
              <w:t>九洪乡人民政府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姚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老师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3970590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17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沿滩区瓦市镇人民政府</w:t>
            </w:r>
          </w:p>
        </w:tc>
        <w:tc>
          <w:tcPr>
            <w:tcW w:w="109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2人</w:t>
            </w:r>
          </w:p>
        </w:tc>
        <w:tc>
          <w:tcPr>
            <w:tcW w:w="357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6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瓦市镇人民政府</w:t>
            </w:r>
          </w:p>
        </w:tc>
        <w:tc>
          <w:tcPr>
            <w:tcW w:w="9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吴老师</w:t>
            </w:r>
          </w:p>
        </w:tc>
        <w:tc>
          <w:tcPr>
            <w:tcW w:w="111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</w:rPr>
              <w:t>13990046131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自贡市沿滩高新技术产业园区管理委员会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社会治安协管员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4人</w:t>
            </w:r>
          </w:p>
        </w:tc>
        <w:tc>
          <w:tcPr>
            <w:tcW w:w="3570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统筹协调本网格综治、安全等网格化服务管理各项工作，及时更新完善网格内基本信息，及时处理和上报相关事件，完成“网格E通”录入。</w:t>
            </w:r>
          </w:p>
        </w:tc>
        <w:tc>
          <w:tcPr>
            <w:tcW w:w="36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具有良好政治素质、道德品行和正常履行职责的身体条件；具有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初中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  <w:lang w:val="en-US" w:eastAsia="zh-CN" w:bidi="ar-SA"/>
              </w:rPr>
              <w:t>及以上文化程度，会使用电脑；工作责任心强，具有吃苦耐劳精神。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被聘用人员一经录用，工资薪酬不低于自贡市最低工资标准，购买保险。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自贡市沿滩区就业创业促进中心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曾老师杜炬坪 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3805932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3805099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/>
        <w:jc w:val="left"/>
        <w:textAlignment w:val="auto"/>
        <w:rPr>
          <w:rFonts w:hint="eastAsia" w:ascii="宋体" w:eastAsia="宋体" w:cs="宋体"/>
          <w:color w:val="FF0000"/>
          <w:sz w:val="20"/>
          <w:szCs w:val="20"/>
          <w:shd w:val="clear" w:color="auto" w:fill="FFFFFF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39EB36D5"/>
    <w:rsid w:val="39EB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2023-02-17T07:43:00Z</dcterms:created>
  <dc:creator>13015</dc:creator>
  <cp:lastModifiedBy>13015</cp:lastModifiedBy>
  <dcterms:modified xsi:type="dcterms:W3CDTF">2023-02-17T07:43:57Z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E97D2837B5A14D0BB5E0C64C963C179E</vt:lpwstr>
  </property>
</Properties>
</file>